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tbl>
      <w:tblPr>
        <w:tblW w:w="1139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695"/>
        <w:gridCol w:w="5694"/>
      </w:tblGrid>
      <w:tr>
        <w:trPr/>
        <w:tc>
          <w:tcPr>
            <w:tcW w:w="5695" w:type="dxa"/>
            <w:tcBorders/>
          </w:tcPr>
          <w:p>
            <w:pPr>
              <w:pStyle w:val="Style21"/>
              <w:spacing w:before="0" w:after="0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«УТВЕРЖДАЮ»</w:t>
            </w:r>
          </w:p>
          <w:p>
            <w:pPr>
              <w:pStyle w:val="Style21"/>
              <w:spacing w:before="0" w:after="0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Директор МАУДО «Спортивная</w:t>
            </w:r>
          </w:p>
          <w:p>
            <w:pPr>
              <w:pStyle w:val="Style21"/>
              <w:spacing w:before="0" w:after="0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школа олимпийского резерва №7»</w:t>
            </w:r>
          </w:p>
          <w:p>
            <w:pPr>
              <w:pStyle w:val="Style21"/>
              <w:spacing w:before="0" w:after="0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________________ Е.В. Богачев</w:t>
            </w:r>
          </w:p>
        </w:tc>
        <w:tc>
          <w:tcPr>
            <w:tcW w:w="5694" w:type="dxa"/>
            <w:tcBorders/>
          </w:tcPr>
          <w:p>
            <w:pPr>
              <w:pStyle w:val="Style21"/>
              <w:spacing w:before="0" w:after="0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«СОГЛАСОВАНО»</w:t>
            </w:r>
          </w:p>
          <w:p>
            <w:pPr>
              <w:pStyle w:val="Style21"/>
              <w:spacing w:before="0" w:after="0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Начальник управления культуры,</w:t>
            </w:r>
          </w:p>
          <w:p>
            <w:pPr>
              <w:pStyle w:val="Style21"/>
              <w:spacing w:before="0" w:after="0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спорта и молодежной политики</w:t>
            </w:r>
          </w:p>
          <w:p>
            <w:pPr>
              <w:pStyle w:val="Style21"/>
              <w:spacing w:before="0" w:after="0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администрации города Кемерово</w:t>
            </w:r>
          </w:p>
          <w:p>
            <w:pPr>
              <w:pStyle w:val="Style21"/>
              <w:spacing w:before="0" w:after="0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________________ И.Н. Сагайдак</w:t>
            </w:r>
          </w:p>
          <w:p>
            <w:pPr>
              <w:pStyle w:val="Style21"/>
              <w:spacing w:before="0" w:after="0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ПОЛОЖЕНИЕ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о проведении первенства города по легкой атлетике “Мой первый старт”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 w:eastAsia="Calibri" w:cs="" w:cstheme="minorBidi" w:eastAsiaTheme="minorHAnsi"/>
          <w:b/>
          <w:b/>
          <w:bCs/>
          <w:color w:val="auto"/>
          <w:kern w:val="0"/>
          <w:sz w:val="28"/>
          <w:szCs w:val="28"/>
          <w:lang w:val="en-US" w:eastAsia="en-US" w:bidi="ar-SA"/>
        </w:rPr>
      </w:pPr>
      <w:r>
        <w:rPr>
          <w:rFonts w:eastAsia="Calibri" w:cs="" w:ascii="Liberation Serif" w:hAnsi="Liberation Serif" w:cstheme="minorBidi" w:eastAsiaTheme="minorHAnsi"/>
          <w:b/>
          <w:bCs/>
          <w:color w:val="auto"/>
          <w:kern w:val="0"/>
          <w:sz w:val="28"/>
          <w:szCs w:val="28"/>
          <w:lang w:val="en-US" w:eastAsia="en-US" w:bidi="ar-SA"/>
        </w:rPr>
        <w:t>среди юношей и девушек  2011 г.р., 2012 г.р., 2013 г.р., 2014 г.р.</w:t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г. Кемерово 2023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I. ОБЩИЕ ПОЛОЖЕНИЯ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Первенство города по легкой атлетике “Мой первый старт” среди юношей и девушек 2011 г.р., 2012 г.р., 2013 г.р., 2014 г.р. (далее — соревнования) проводятся в соответствии с календарным планом официальных физкультурных и спортивных мероприятий города Кемерово на 2023 год, правилами по виду спорта «легкая атлетика», утвержденным приказом Минспорта России от 16.10.2019 № 839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II. ЦЕЛИ И ЗАДАЧИ ПРОВЕДЕНИЯ СОРЕВНОВАНИЙ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1. Популяризация легкой атлетики среди учащихся и молодежи города Кемерово.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2. Повышение спортивного мастерства.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3. Выявление сильнейших легкоатлетов для формирования сборных команд.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III. СРОКИ И МЕСТО ПРОВЕДЕНИЯ СОРЕВНОВАНИЙ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Соревнования проводятся 8 октября 2023г. в легкоатлетическом манеже МАУДО «СШОР № 7» по адресу: г. Кемерово, ул. Ворошилова, д. 13</w:t>
      </w:r>
    </w:p>
    <w:p>
      <w:pPr>
        <w:pStyle w:val="Normal"/>
        <w:spacing w:lineRule="auto" w:line="276" w:before="0" w:after="29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Начало соревнований в 09 — 00.</w:t>
      </w:r>
    </w:p>
    <w:tbl>
      <w:tblPr>
        <w:tblW w:w="964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969"/>
      </w:tblGrid>
      <w:tr>
        <w:trPr/>
        <w:tc>
          <w:tcPr>
            <w:tcW w:w="675" w:type="dxa"/>
            <w:tcBorders/>
          </w:tcPr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8969" w:type="dxa"/>
            <w:tcBorders/>
          </w:tcPr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b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Программа соревнований </w:t>
            </w:r>
          </w:p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Юноши 2011г.р., 2012 г.р.: 50м, бег 400м, толкание ядра, прыжок в высоту, прыжок в длину с разбега(с места отталкивания);</w:t>
            </w:r>
          </w:p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Девушки 2011г.р., 2012 г.р.: 50м, бег 400м, толкание ядра, прыжок в высоту, прыжок в длину с разбега(с места отталкивания);</w:t>
            </w:r>
          </w:p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Мальчики 2013г.р., 2014 г.р.: 50м, бег 300м, толкание ядра, прыжок в высоту, прыжок в длину с разбега;(с места отталкивания)</w:t>
            </w:r>
          </w:p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Мальчики 2014 г.р.: 50м, бег 150м, толкание ядра, прыжок в высоту, прыжок в длину с разбега;(с места отталкивания)</w:t>
            </w:r>
          </w:p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Девочки 2013г.р.: 50м, бег 300м, толкание ядра, прыжок в высоту, прыжок в длину с разбега(с места отталкивания);</w:t>
            </w:r>
          </w:p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Девочки 2014 г.р.: 50м, бег 150м, прыжок в высоту, прыжок в длину с разбега(с места отталкивания);</w:t>
            </w:r>
          </w:p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/>
                <w:sz w:val="28"/>
                <w:szCs w:val="28"/>
              </w:rPr>
              <w:t>В прыжках спортсмену предоставляется три попытки,  четвертая финальная, бег с общего старта все возраста.</w:t>
            </w:r>
          </w:p>
          <w:p>
            <w:pPr>
              <w:pStyle w:val="Style21"/>
              <w:spacing w:lineRule="auto" w:line="276"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Liberation Serif" w:hAnsi="Liberation Serif"/>
                <w:b w:val="false"/>
                <w:bCs w:val="false"/>
                <w:sz w:val="28"/>
                <w:szCs w:val="28"/>
              </w:rPr>
              <w:t>Спортивная хотьба 1000м все возрастные группы.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IV. РУКОВОДСТВО ПРОВЕДЕНИЕМ СОРЕВНОВАНИЙ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Общее руководство проведением соревнований осуществляет управление культуры, спорта и молодежной политики администрации города Кемерово.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Организаторы: МАУДО «СШОР № 7».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Судейская коллегия: Главный судья — Максимов К.В, СС1 категории, главный секретарь — Колесникова И.А. , СС1 категории, заместитель главного судьи по медицинскому обеспечению — Романов А.С.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V. ТРЕБОВАНИЯ К УЧАСТНИКАМ И УСЛОВИЯ ИХ ДОПУСКА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К участию в соревнованиях допускаются спортсмены в возрастных группах: юноши и девушки 2011гг.р., 2012г.р., 2013 г.р., 2014 г.р. имеющие персональный медицинский допуск.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Участники соревнований должны иметь нагрудные номера.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VI. ОБЕСПЕЧЕНИЕ БЕЗОПАСНОСТИ УЧАСТНИКОВ</w:t>
      </w:r>
    </w:p>
    <w:p>
      <w:pPr>
        <w:pStyle w:val="Normal"/>
        <w:spacing w:lineRule="auto" w:line="240" w:before="57" w:after="57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Соревнования проводятся на объекте спорта, включенном во Всероссийский реестр обьектов спорта в соответствии с Федеральным законом от 4 декабря 2004г. №329-ФЗ “О физической культуре и спорте в Российской Федерации”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Соревнования проводятся в г. Кемерово в легкоатлетическом манеже МАУДО «СШОР № 7» (ул. Ворошилова, д. 13),  отвечающем требованиям  соответствующих нормативных правовых актов, действующих на территории РФ, принятом в эксплуотацию комиссией при наличии акта технического обследования готовности сооружения к проведению мероприятия с правилами обеспечения безопасности, в соответствии с требованиями: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Правила обеспечение безопасности при проведении официальных спортивных соревнований, утвержденными Постановлением Правительста Российской Федерации от 18.04.2014г. № 353;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Приказ Министерства здравоохранения Российской Федерации от 23.10.2020 № 1144н «Об утверждении порядка организации оказания медицинской помощи 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мероприятиях»;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Рекомендациями по обеспечению безопасности и профилактики травматизма при занятиях физической культурой и спортом от 01.04.1993 № 44;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Постановление Правительства РФ от 16.12.2013 № 1156 «Об утверждении правил поведения зрителей при проведении официальных спортивных соревнований»;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Постановление Правительства РФ от 06.03.2015 № 202 «Об утверждении требований к атитеррористической защищенности объекта спорта» и формы паспорта безопасности  объекта спорта (требованиями);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Приказ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соревнований»;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ст.2 Порядка организации и проведения массовых мероприятий, редакции закона Кемеровской области — Кузбасса от 14.12.2020 № 151 — ОЗ «О внесении изменений в Закон Кемеровской области «Об обеспечении безопасности при проведении массовых мероприятий» и Закона Кемеровской области «Об административных правонарушениях в Кемеровской области» (принят постановлением Законодательного Собрания Кемеровской области — Кузбасса от 25.11.2020);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Регламента по организации и проведению официальных физкультурн6ых и спортивных мероприятий на территории Российской Федерации в условиях сохранения рисков  распространения COVID-19, утвержденный Министерством Российской Федерации Матыциным О.В. и Главным государственным санитарным врачом Российской Федерации Поповой Ю.А. от 31.07.2020 (в ред. дополнений и изменений, утв. Минспортом России 06.08.2020, Главным государственным санитарным врачом РФ 19.08.2020,  дополнений и изменений, утв. Минспортом России 05.11.2020, Главным государственным санитарным врачом РФ 13.11.2020);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МАУДО «СШОР № 7» несет ответственность за обеспечение безопасности при организации работ по подготовке и проведению соревнования, в том числе: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за обеспечение безопасности при проведении официальных спортивных соревнований в соответствии с Постановлением Правительства  Российской Федерации от 189.04.2014 № 353;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за соответствие норм  техники безопасности оборудования, инвентаря, мест проведения тренировок и соревнований;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монтаж, использование и демонтаж специального оборудования, используемого при проведении тренировок и соревнований;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ликвидацию неисправностей, обнаруженных на сооружении и отридцательно влияющих  на проведение тренировок и соревнований;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обеспечению мер по профилактике спортивного травматизма и безопасности подготовки и проведения соревнования в целом (ответственный Богачев Е.В.);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организацию безопасности в соответствии со ст. 12 Федерального закона от 07.02.2011г. № 3-ФЗ (ред. От 06.12.2011) «О полиции» в месте проведения соревнований и прилегающей территории (в целях охраны общественного порядка в наличии комната дополнительного осмотра);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организацию медицинского обслуживания в период проведения соревнований (медицинское обслуживание обеспечивается врачом МАУДО «СШОР № 7» Романовым А.С., бригада скорой помощи в резерве по заявке организаторов);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- за несчастные случаи во время проведения тренировок, при подготовке и проведении соревнований, их своевременное расследование соответствии с нормами действующего законодательства Российской Федерации.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В целях предупреждения травм, заболеваний, несчастных случаев при проведении спортивных мероприятий МАУДО «СШОР № 7» руководствуется 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VII. СТРАХОВАНИЕ УЧАСТНИКОВ СОРЕВНОВАНИЙ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Участие в соревнованиях осуществляется только при наличии договора (оригинала) о страховании: несчастных случаев, жизни и здоровья. Договор предоставляется в мандатную комиссию. 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VIII. ОПРЕДЕЛЕНИЕ ПОБЕДИТЕЛЕЙ И НАГРАЖДЕНИЕ</w:t>
      </w:r>
    </w:p>
    <w:p>
      <w:pPr>
        <w:pStyle w:val="Normal"/>
        <w:spacing w:lineRule="auto" w:line="276"/>
        <w:jc w:val="left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eastAsia="Calibri" w:cs="" w:ascii="Liberation Serif" w:hAnsi="Liberation Serif" w:cstheme="minorBidi" w:eastAsiaTheme="minorHAnsi"/>
          <w:b w:val="false"/>
          <w:bCs w:val="false"/>
          <w:color w:val="auto"/>
          <w:kern w:val="0"/>
          <w:sz w:val="28"/>
          <w:szCs w:val="28"/>
          <w:lang w:val="en-US" w:eastAsia="en-US" w:bidi="ar-SA"/>
        </w:rPr>
        <w:t>Участники, занявшие 1-3 места в возрастных группах, награждаются грамотами и медалями.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Liberation Serif" w:hAnsi="Liberation Serif"/>
          <w:b/>
          <w:bCs/>
          <w:sz w:val="28"/>
          <w:szCs w:val="28"/>
        </w:rPr>
        <w:t>IX. ФИНАНСОВЫЕ УСЛОВИЯ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Расходы, связанные с проведением соревнований и награждением победителей и призеров, несет МАУДО «СШОР № 7». Финансовые расходы, связанные с проездом, проживанием, питанием участников и страхование участников, обеспечивается за счет средств командирующей организации.</w:t>
      </w:r>
    </w:p>
    <w:p>
      <w:pPr>
        <w:pStyle w:val="Normal"/>
        <w:spacing w:lineRule="auto" w:line="360"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X. ЗАЯВКИ НА УЧАСТИЕ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Представители команд за каждого участника должны предъявить медицинский допуск, заверенный подписью и печатью врача, карточки и номера участников.</w:t>
      </w:r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bCs w:val="false"/>
          <w:i/>
          <w:iCs/>
          <w:sz w:val="28"/>
          <w:szCs w:val="28"/>
        </w:rPr>
        <w:t xml:space="preserve">Для оперативной работы секретариата просим Вас предоставить техническую заявку до 05.10.2023г. в методический кабинет или на </w:t>
      </w:r>
      <w:r>
        <w:rPr>
          <w:rFonts w:ascii="Liberation Serif" w:hAnsi="Liberation Serif"/>
          <w:b w:val="false"/>
          <w:bCs w:val="false"/>
          <w:i/>
          <w:iCs/>
          <w:sz w:val="28"/>
          <w:szCs w:val="28"/>
          <w:u w:val="single"/>
        </w:rPr>
        <w:t>dush_n_7@mail.ru</w:t>
      </w:r>
    </w:p>
    <w:p>
      <w:pPr>
        <w:pStyle w:val="Normal"/>
        <w:spacing w:lineRule="auto" w:line="276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>Участникам соревнований необходимо предоставить письменное согласие родителей  (законных представителей) на участие в соревнованиях.</w:t>
      </w:r>
    </w:p>
    <w:p>
      <w:pPr>
        <w:pStyle w:val="Normal"/>
        <w:spacing w:lineRule="auto" w:line="276"/>
        <w:jc w:val="left"/>
        <w:rPr>
          <w:b/>
          <w:b/>
          <w:bCs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      </w:t>
      </w: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По вопросам организации и участия в соревнованиях обращаться в МАУДО «СШОР № 7» - тел. 8 (3842) 51-08-77 или на e.mail: </w:t>
      </w:r>
      <w:hyperlink r:id="rId2">
        <w:r>
          <w:rPr>
            <w:rFonts w:ascii="Liberation Serif" w:hAnsi="Liberation Serif"/>
            <w:b w:val="false"/>
            <w:bCs w:val="false"/>
            <w:i/>
            <w:iCs/>
            <w:sz w:val="28"/>
            <w:szCs w:val="28"/>
            <w:u w:val="single"/>
          </w:rPr>
          <w:t>dush_n_7@mail.ru</w:t>
        </w:r>
      </w:hyperlink>
    </w:p>
    <w:p>
      <w:pPr>
        <w:pStyle w:val="Normal"/>
        <w:spacing w:lineRule="auto" w:line="276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8"/>
          <w:szCs w:val="28"/>
          <w:u w:val="single"/>
        </w:rPr>
      </w:pPr>
      <w:r>
        <w:rPr>
          <w:rFonts w:ascii="Liberation Serif" w:hAnsi="Liberation Serif"/>
          <w:b w:val="false"/>
          <w:bCs w:val="false"/>
          <w:i/>
          <w:iCs/>
          <w:sz w:val="28"/>
          <w:szCs w:val="28"/>
          <w:u w:val="single"/>
        </w:rPr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/>
          <w:b/>
          <w:bCs/>
          <w:sz w:val="22"/>
          <w:szCs w:val="22"/>
          <w:u w:val="none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</w:rPr>
        <w:t xml:space="preserve">Исп. </w:t>
      </w:r>
    </w:p>
    <w:p>
      <w:pPr>
        <w:pStyle w:val="Normal"/>
        <w:spacing w:lineRule="auto" w:line="276" w:before="0" w:after="0"/>
        <w:jc w:val="left"/>
        <w:rPr>
          <w:rFonts w:ascii="Liberation Serif" w:hAnsi="Liberation Serif"/>
          <w:b/>
          <w:b/>
          <w:bCs/>
          <w:sz w:val="22"/>
          <w:szCs w:val="22"/>
          <w:u w:val="none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  <w:u w:val="none"/>
        </w:rPr>
        <w:t>Фурман Е.В., тел. 51-03-66</w:t>
      </w:r>
    </w:p>
    <w:p>
      <w:pPr>
        <w:pStyle w:val="Normal"/>
        <w:spacing w:lineRule="auto" w:line="276" w:before="0" w:after="200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8"/>
          <w:szCs w:val="28"/>
          <w:u w:val="none"/>
        </w:rPr>
      </w:pPr>
      <w:r>
        <w:rPr/>
      </w:r>
    </w:p>
    <w:sectPr>
      <w:type w:val="nextPage"/>
      <w:pgSz w:w="12240" w:h="15840"/>
      <w:pgMar w:left="567" w:right="283" w:header="0" w:top="284" w:footer="0" w:bottom="2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5c0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ush_n_7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Application>LibreOffice/6.4.7.2$Linux_X86_64 LibreOffice_project/40$Build-2</Application>
  <Pages>5</Pages>
  <Words>1127</Words>
  <Characters>7839</Characters>
  <CharactersWithSpaces>9141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2016-03-10T03:51:00Z</dcterms:created>
  <dc:creator>User</dc:creator>
  <dc:description/>
  <dc:language>ru-RU</dc:language>
  <cp:lastModifiedBy/>
  <cp:lastPrinted>2023-09-29T15:08:06Z</cp:lastPrinted>
  <dcterms:modified xsi:type="dcterms:W3CDTF">2023-10-02T15:10:23Z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